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5911EF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деятельности торговых сетей в розничной торговле </w:t>
      </w:r>
      <w:r>
        <w:rPr>
          <w:rFonts w:ascii="Arial" w:hAnsi="Arial" w:cs="Arial"/>
          <w:b/>
          <w:sz w:val="24"/>
          <w:szCs w:val="24"/>
        </w:rPr>
        <w:br/>
        <w:t>Красноярского края в 2018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1C302B" w:rsidRPr="00E35D4F" w:rsidTr="00647883">
        <w:tc>
          <w:tcPr>
            <w:tcW w:w="3379" w:type="dxa"/>
          </w:tcPr>
          <w:p w:rsidR="001C302B" w:rsidRPr="00E35D4F" w:rsidRDefault="001A1715" w:rsidP="0064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3379" w:type="dxa"/>
          </w:tcPr>
          <w:p w:rsidR="001C302B" w:rsidRPr="00E35D4F" w:rsidRDefault="001C302B" w:rsidP="00647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1A1715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Default="005911EF" w:rsidP="005911EF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Pr="001B436D">
        <w:rPr>
          <w:sz w:val="28"/>
          <w:szCs w:val="28"/>
        </w:rPr>
        <w:t>Красноярском крае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2018 году составил </w:t>
      </w:r>
      <w:r w:rsidR="00326868">
        <w:rPr>
          <w:sz w:val="28"/>
          <w:szCs w:val="28"/>
        </w:rPr>
        <w:t>161,8</w:t>
      </w:r>
      <w:r>
        <w:rPr>
          <w:sz w:val="28"/>
          <w:szCs w:val="28"/>
        </w:rPr>
        <w:t xml:space="preserve"> миллиарда рублей, или </w:t>
      </w:r>
      <w:r w:rsidR="00326868">
        <w:rPr>
          <w:sz w:val="28"/>
          <w:szCs w:val="28"/>
        </w:rPr>
        <w:t>30,1</w:t>
      </w:r>
      <w:r>
        <w:rPr>
          <w:sz w:val="28"/>
          <w:szCs w:val="28"/>
        </w:rPr>
        <w:t xml:space="preserve"> процента оборота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розничной торговли края (в 2017 году – </w:t>
      </w:r>
      <w:r w:rsidR="00326868">
        <w:rPr>
          <w:sz w:val="28"/>
          <w:szCs w:val="28"/>
        </w:rPr>
        <w:t>28</w:t>
      </w:r>
      <w:r>
        <w:rPr>
          <w:sz w:val="28"/>
          <w:szCs w:val="28"/>
        </w:rPr>
        <w:t xml:space="preserve"> процентов). Торговые сети </w:t>
      </w:r>
      <w:r>
        <w:rPr>
          <w:sz w:val="28"/>
          <w:szCs w:val="28"/>
        </w:rPr>
        <w:br/>
        <w:t xml:space="preserve">в 2018 году формировали </w:t>
      </w:r>
      <w:r w:rsidR="00326868">
        <w:rPr>
          <w:sz w:val="28"/>
          <w:szCs w:val="28"/>
        </w:rPr>
        <w:t>33,8</w:t>
      </w:r>
      <w:r>
        <w:rPr>
          <w:sz w:val="28"/>
          <w:szCs w:val="28"/>
        </w:rPr>
        <w:t xml:space="preserve"> 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 w:rsidRPr="001B436D">
        <w:rPr>
          <w:sz w:val="28"/>
          <w:szCs w:val="28"/>
        </w:rPr>
        <w:t>края</w:t>
      </w:r>
      <w:r w:rsidRPr="002C7869">
        <w:rPr>
          <w:sz w:val="28"/>
          <w:szCs w:val="28"/>
        </w:rPr>
        <w:t xml:space="preserve"> </w:t>
      </w:r>
      <w:r w:rsidR="00B1201C">
        <w:rPr>
          <w:sz w:val="28"/>
          <w:szCs w:val="28"/>
        </w:rPr>
        <w:br/>
      </w:r>
      <w:r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868">
        <w:rPr>
          <w:sz w:val="28"/>
          <w:szCs w:val="28"/>
        </w:rPr>
        <w:t>32,1</w:t>
      </w:r>
      <w:r>
        <w:rPr>
          <w:sz w:val="28"/>
          <w:szCs w:val="28"/>
        </w:rPr>
        <w:t xml:space="preserve"> процента) и </w:t>
      </w:r>
      <w:r w:rsidR="0032686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 w:rsidR="00326868">
        <w:rPr>
          <w:sz w:val="28"/>
          <w:szCs w:val="28"/>
        </w:rPr>
        <w:t>ов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 w:rsidR="00326868">
        <w:rPr>
          <w:sz w:val="28"/>
          <w:szCs w:val="28"/>
        </w:rPr>
        <w:br/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2017</w:t>
      </w:r>
      <w:r w:rsidR="00B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868">
        <w:rPr>
          <w:sz w:val="28"/>
          <w:szCs w:val="28"/>
        </w:rPr>
        <w:t>24,5</w:t>
      </w:r>
      <w:r>
        <w:rPr>
          <w:sz w:val="28"/>
          <w:szCs w:val="28"/>
        </w:rPr>
        <w:t xml:space="preserve"> процента).</w:t>
      </w:r>
    </w:p>
    <w:p w:rsidR="005911EF" w:rsidRDefault="005911EF" w:rsidP="005911EF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>
        <w:rPr>
          <w:sz w:val="28"/>
          <w:szCs w:val="28"/>
        </w:rPr>
        <w:t>8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 w:rsidR="00326868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сетей </w:t>
      </w:r>
      <w:r w:rsidRPr="00E476E3">
        <w:rPr>
          <w:sz w:val="28"/>
          <w:szCs w:val="28"/>
        </w:rPr>
        <w:t>увеличился</w:t>
      </w:r>
      <w:r w:rsidRPr="007E11E0">
        <w:rPr>
          <w:sz w:val="28"/>
          <w:szCs w:val="28"/>
        </w:rPr>
        <w:t xml:space="preserve"> на </w:t>
      </w:r>
      <w:r w:rsidR="00326868">
        <w:rPr>
          <w:sz w:val="28"/>
          <w:szCs w:val="28"/>
        </w:rPr>
        <w:t>10,3</w:t>
      </w:r>
      <w:r w:rsidRPr="007E11E0">
        <w:rPr>
          <w:sz w:val="28"/>
          <w:szCs w:val="28"/>
        </w:rPr>
        <w:t xml:space="preserve"> процента (оборот розничной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 w:rsidR="0001174A">
        <w:rPr>
          <w:sz w:val="28"/>
          <w:szCs w:val="28"/>
        </w:rPr>
        <w:t>краю</w:t>
      </w:r>
      <w:r w:rsidRPr="00E476E3">
        <w:rPr>
          <w:sz w:val="28"/>
          <w:szCs w:val="28"/>
        </w:rPr>
        <w:t xml:space="preserve"> увеличился на </w:t>
      </w:r>
      <w:r w:rsidR="0001174A">
        <w:rPr>
          <w:sz w:val="28"/>
          <w:szCs w:val="28"/>
        </w:rPr>
        <w:t>2</w:t>
      </w:r>
      <w:r w:rsidR="00326868">
        <w:rPr>
          <w:sz w:val="28"/>
          <w:szCs w:val="28"/>
        </w:rPr>
        <w:t>,6</w:t>
      </w:r>
      <w:r w:rsidRPr="007E11E0">
        <w:rPr>
          <w:sz w:val="28"/>
          <w:szCs w:val="28"/>
        </w:rPr>
        <w:t xml:space="preserve"> процента), в том числе объем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продажи пищевых продуктов, включая напитки, и табачных изделий – </w:t>
      </w:r>
      <w:r w:rsidR="0001174A"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на </w:t>
      </w:r>
      <w:r w:rsidR="00326868">
        <w:rPr>
          <w:sz w:val="28"/>
          <w:szCs w:val="28"/>
        </w:rPr>
        <w:t>6,7</w:t>
      </w:r>
      <w:r>
        <w:rPr>
          <w:sz w:val="28"/>
          <w:szCs w:val="28"/>
        </w:rPr>
        <w:t xml:space="preserve"> процента, непродовольственных </w:t>
      </w:r>
      <w:r w:rsidRPr="00DF1CE5">
        <w:rPr>
          <w:sz w:val="28"/>
          <w:szCs w:val="28"/>
        </w:rPr>
        <w:t xml:space="preserve">товаров – на </w:t>
      </w:r>
      <w:r w:rsidR="00326868">
        <w:rPr>
          <w:sz w:val="28"/>
          <w:szCs w:val="28"/>
        </w:rPr>
        <w:t>14,3</w:t>
      </w:r>
      <w:r>
        <w:rPr>
          <w:sz w:val="28"/>
          <w:szCs w:val="28"/>
        </w:rPr>
        <w:t xml:space="preserve"> процента.</w:t>
      </w:r>
    </w:p>
    <w:p w:rsidR="00F70430" w:rsidRPr="00BE3EAD" w:rsidRDefault="00F70430" w:rsidP="00F70430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F70430" w:rsidRDefault="00F70430" w:rsidP="00F70430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70430" w:rsidRDefault="00F70430" w:rsidP="0023307C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715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30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5</cp:revision>
  <cp:lastPrinted>2019-03-28T01:58:00Z</cp:lastPrinted>
  <dcterms:created xsi:type="dcterms:W3CDTF">2019-03-28T01:36:00Z</dcterms:created>
  <dcterms:modified xsi:type="dcterms:W3CDTF">2019-04-02T06:18:00Z</dcterms:modified>
</cp:coreProperties>
</file>